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8642" w14:textId="08C0DDEC" w:rsidR="00694A49" w:rsidRPr="006D131B" w:rsidRDefault="006D131B" w:rsidP="00AD3B4B">
      <w:pPr>
        <w:jc w:val="both"/>
        <w:rPr>
          <w:rFonts w:ascii="Aptos" w:hAnsi="Aptos"/>
          <w:color w:val="000000" w:themeColor="text1"/>
          <w:sz w:val="26"/>
          <w:szCs w:val="26"/>
        </w:rPr>
      </w:pPr>
      <w:r w:rsidRPr="006D131B">
        <w:rPr>
          <w:rFonts w:ascii="Aptos" w:hAnsi="Aptos"/>
          <w:color w:val="000000" w:themeColor="text1"/>
          <w:sz w:val="26"/>
          <w:szCs w:val="26"/>
        </w:rPr>
        <w:t>Dear [Show or Show Organiser]</w:t>
      </w:r>
    </w:p>
    <w:p w14:paraId="357947B6" w14:textId="76D54BB0" w:rsidR="006D131B" w:rsidRPr="006D131B" w:rsidRDefault="006D131B" w:rsidP="006D131B">
      <w:pPr>
        <w:ind w:right="-330"/>
        <w:jc w:val="both"/>
        <w:rPr>
          <w:rFonts w:ascii="Aptos" w:hAnsi="Aptos"/>
          <w:color w:val="000000" w:themeColor="text1"/>
          <w:sz w:val="26"/>
          <w:szCs w:val="26"/>
        </w:rPr>
      </w:pPr>
      <w:r w:rsidRPr="006D131B">
        <w:rPr>
          <w:rFonts w:ascii="Aptos" w:hAnsi="Aptos"/>
          <w:color w:val="000000" w:themeColor="text1"/>
          <w:sz w:val="26"/>
          <w:szCs w:val="26"/>
        </w:rPr>
        <w:t>I’m a member of the Association of Show and Competition Judges (ASCJ).</w:t>
      </w:r>
    </w:p>
    <w:p w14:paraId="4784F3EB" w14:textId="1F571A3C" w:rsidR="006D131B" w:rsidRPr="006D131B" w:rsidRDefault="006D131B" w:rsidP="00AD3B4B">
      <w:pPr>
        <w:jc w:val="both"/>
        <w:rPr>
          <w:rFonts w:ascii="Aptos" w:hAnsi="Aptos"/>
          <w:color w:val="000000" w:themeColor="text1"/>
          <w:sz w:val="26"/>
          <w:szCs w:val="26"/>
        </w:rPr>
      </w:pPr>
      <w:r w:rsidRPr="006D131B">
        <w:rPr>
          <w:rFonts w:ascii="Aptos" w:hAnsi="Aptos"/>
          <w:color w:val="000000" w:themeColor="text1"/>
          <w:sz w:val="26"/>
          <w:szCs w:val="26"/>
        </w:rPr>
        <w:t xml:space="preserve">The association launched in January 2025, and is a </w:t>
      </w:r>
      <w:r w:rsidRPr="006D131B">
        <w:rPr>
          <w:rFonts w:ascii="Aptos" w:hAnsi="Aptos"/>
          <w:color w:val="000000" w:themeColor="text1"/>
          <w:sz w:val="26"/>
          <w:szCs w:val="26"/>
        </w:rPr>
        <w:t>network of experienced, qualified show and competition judges for craft, floral art, cookery, preserves and staging and interpretation.</w:t>
      </w:r>
    </w:p>
    <w:p w14:paraId="719757A9" w14:textId="1B32608D" w:rsidR="006D131B" w:rsidRPr="006D131B" w:rsidRDefault="006D131B" w:rsidP="00AD3B4B">
      <w:pPr>
        <w:jc w:val="both"/>
        <w:rPr>
          <w:rFonts w:ascii="Aptos" w:hAnsi="Aptos"/>
          <w:b/>
          <w:bCs/>
          <w:color w:val="000000" w:themeColor="text1"/>
          <w:sz w:val="26"/>
          <w:szCs w:val="26"/>
        </w:rPr>
      </w:pPr>
      <w:r w:rsidRPr="006D131B">
        <w:rPr>
          <w:rFonts w:ascii="Aptos" w:hAnsi="Aptos"/>
          <w:b/>
          <w:bCs/>
          <w:color w:val="000000" w:themeColor="text1"/>
          <w:sz w:val="26"/>
          <w:szCs w:val="26"/>
        </w:rPr>
        <w:t>Our role</w:t>
      </w:r>
    </w:p>
    <w:p w14:paraId="3AA1385E" w14:textId="76AEB8AB" w:rsidR="006D131B" w:rsidRPr="006D131B" w:rsidRDefault="006D131B" w:rsidP="00AD3B4B">
      <w:pPr>
        <w:pStyle w:val="ListParagraph"/>
        <w:numPr>
          <w:ilvl w:val="0"/>
          <w:numId w:val="4"/>
        </w:numPr>
        <w:jc w:val="both"/>
        <w:rPr>
          <w:rFonts w:ascii="Aptos" w:hAnsi="Aptos"/>
          <w:color w:val="000000" w:themeColor="text1"/>
          <w:sz w:val="26"/>
          <w:szCs w:val="26"/>
        </w:rPr>
      </w:pPr>
      <w:r w:rsidRPr="006D131B">
        <w:rPr>
          <w:rFonts w:ascii="Aptos" w:hAnsi="Aptos"/>
          <w:color w:val="000000" w:themeColor="text1"/>
          <w:sz w:val="26"/>
          <w:szCs w:val="26"/>
        </w:rPr>
        <w:t>P</w:t>
      </w:r>
      <w:r w:rsidRPr="006D131B">
        <w:rPr>
          <w:rFonts w:ascii="Aptos" w:hAnsi="Aptos"/>
          <w:color w:val="000000" w:themeColor="text1"/>
          <w:sz w:val="26"/>
          <w:szCs w:val="26"/>
        </w:rPr>
        <w:t xml:space="preserve">rovide judges for shows, competitions, and accredited award schemes across England and Wales. </w:t>
      </w:r>
      <w:r w:rsidRPr="006D131B">
        <w:rPr>
          <w:rFonts w:ascii="Aptos" w:hAnsi="Aptos"/>
          <w:color w:val="000000" w:themeColor="text1"/>
          <w:sz w:val="26"/>
          <w:szCs w:val="26"/>
        </w:rPr>
        <w:t>All j</w:t>
      </w:r>
      <w:r w:rsidRPr="006D131B">
        <w:rPr>
          <w:rFonts w:ascii="Aptos" w:hAnsi="Aptos"/>
          <w:color w:val="000000" w:themeColor="text1"/>
          <w:sz w:val="26"/>
          <w:szCs w:val="26"/>
        </w:rPr>
        <w:t xml:space="preserve">udges are professionally trained experts in their </w:t>
      </w:r>
      <w:r w:rsidRPr="006D131B">
        <w:rPr>
          <w:rFonts w:ascii="Aptos" w:hAnsi="Aptos"/>
          <w:color w:val="000000" w:themeColor="text1"/>
          <w:sz w:val="26"/>
          <w:szCs w:val="26"/>
        </w:rPr>
        <w:t xml:space="preserve">disciplines and keep </w:t>
      </w:r>
      <w:r w:rsidRPr="006D131B">
        <w:rPr>
          <w:rFonts w:ascii="Aptos" w:hAnsi="Aptos"/>
          <w:color w:val="000000" w:themeColor="text1"/>
          <w:sz w:val="26"/>
          <w:szCs w:val="26"/>
        </w:rPr>
        <w:t>up to date with latest trends and best practice.</w:t>
      </w:r>
    </w:p>
    <w:p w14:paraId="2AA9D49A" w14:textId="18DDB45E" w:rsidR="006D131B" w:rsidRPr="006D131B" w:rsidRDefault="006D131B" w:rsidP="00AD3B4B">
      <w:pPr>
        <w:pStyle w:val="ListParagraph"/>
        <w:numPr>
          <w:ilvl w:val="0"/>
          <w:numId w:val="4"/>
        </w:numPr>
        <w:jc w:val="both"/>
        <w:rPr>
          <w:rFonts w:ascii="Aptos" w:hAnsi="Aptos"/>
          <w:color w:val="000000" w:themeColor="text1"/>
          <w:sz w:val="26"/>
          <w:szCs w:val="26"/>
        </w:rPr>
      </w:pPr>
      <w:r w:rsidRPr="006D131B">
        <w:rPr>
          <w:rFonts w:ascii="Aptos" w:hAnsi="Aptos"/>
          <w:color w:val="000000" w:themeColor="text1"/>
          <w:sz w:val="26"/>
          <w:szCs w:val="26"/>
        </w:rPr>
        <w:t>Help to train new judges, equipping them with the skills, knowledge and experience to judge at local, regional and national events.</w:t>
      </w:r>
    </w:p>
    <w:p w14:paraId="258980B3" w14:textId="4BDE8BA5" w:rsidR="006D131B" w:rsidRPr="006D131B" w:rsidRDefault="006D131B" w:rsidP="006D131B">
      <w:pPr>
        <w:jc w:val="both"/>
        <w:rPr>
          <w:rFonts w:ascii="Aptos" w:hAnsi="Aptos"/>
          <w:b/>
          <w:bCs/>
          <w:color w:val="000000" w:themeColor="text1"/>
          <w:sz w:val="26"/>
          <w:szCs w:val="26"/>
        </w:rPr>
      </w:pPr>
      <w:r w:rsidRPr="006D131B">
        <w:rPr>
          <w:rFonts w:ascii="Aptos" w:hAnsi="Aptos"/>
          <w:b/>
          <w:bCs/>
          <w:color w:val="000000" w:themeColor="text1"/>
          <w:sz w:val="26"/>
          <w:szCs w:val="26"/>
        </w:rPr>
        <w:t>Our values</w:t>
      </w:r>
    </w:p>
    <w:p w14:paraId="2D7B5A70" w14:textId="77777777" w:rsidR="006D131B" w:rsidRPr="006D131B" w:rsidRDefault="006D131B" w:rsidP="006D131B">
      <w:pPr>
        <w:jc w:val="both"/>
        <w:rPr>
          <w:rFonts w:ascii="Aptos" w:hAnsi="Aptos"/>
          <w:color w:val="000000" w:themeColor="text1"/>
          <w:sz w:val="26"/>
          <w:szCs w:val="26"/>
        </w:rPr>
      </w:pPr>
      <w:r w:rsidRPr="006D131B">
        <w:rPr>
          <w:rFonts w:ascii="Aptos" w:hAnsi="Aptos"/>
          <w:color w:val="000000" w:themeColor="text1"/>
          <w:sz w:val="26"/>
          <w:szCs w:val="26"/>
        </w:rPr>
        <w:t>Our association is built on professional standards, and we champion our values in everything we d</w:t>
      </w:r>
      <w:r w:rsidRPr="006D131B">
        <w:rPr>
          <w:rFonts w:ascii="Aptos" w:hAnsi="Aptos"/>
          <w:color w:val="000000" w:themeColor="text1"/>
          <w:sz w:val="26"/>
          <w:szCs w:val="26"/>
        </w:rPr>
        <w:t>o:</w:t>
      </w:r>
    </w:p>
    <w:p w14:paraId="2CB61475" w14:textId="16A0AF8C" w:rsidR="006D131B" w:rsidRPr="006D131B" w:rsidRDefault="006D131B" w:rsidP="006D131B">
      <w:pPr>
        <w:jc w:val="both"/>
        <w:rPr>
          <w:rFonts w:ascii="Aptos" w:hAnsi="Aptos"/>
          <w:b/>
          <w:bCs/>
          <w:color w:val="000000" w:themeColor="text1"/>
          <w:sz w:val="26"/>
          <w:szCs w:val="26"/>
        </w:rPr>
      </w:pPr>
      <w:r w:rsidRPr="006D131B">
        <w:rPr>
          <w:rFonts w:ascii="Aptos" w:hAnsi="Aptos"/>
          <w:b/>
          <w:bCs/>
          <w:color w:val="000000" w:themeColor="text1"/>
          <w:sz w:val="26"/>
          <w:szCs w:val="26"/>
        </w:rPr>
        <w:t>Expertise | Professionalism | Fairness | Encouragement | Community</w:t>
      </w:r>
    </w:p>
    <w:p w14:paraId="4625E8C5" w14:textId="68084DC5" w:rsidR="006D131B" w:rsidRPr="006D131B" w:rsidRDefault="006D131B" w:rsidP="006D131B">
      <w:pPr>
        <w:jc w:val="both"/>
        <w:rPr>
          <w:rFonts w:ascii="Aptos" w:hAnsi="Aptos"/>
          <w:color w:val="000000" w:themeColor="text1"/>
          <w:sz w:val="26"/>
          <w:szCs w:val="26"/>
        </w:rPr>
      </w:pPr>
      <w:r w:rsidRPr="006D131B">
        <w:rPr>
          <w:rFonts w:ascii="Aptos" w:hAnsi="Aptos"/>
          <w:color w:val="000000" w:themeColor="text1"/>
          <w:sz w:val="26"/>
          <w:szCs w:val="26"/>
        </w:rPr>
        <w:t xml:space="preserve">We have </w:t>
      </w:r>
      <w:r w:rsidRPr="006D131B">
        <w:rPr>
          <w:rFonts w:ascii="Aptos" w:hAnsi="Aptos"/>
          <w:color w:val="000000" w:themeColor="text1"/>
          <w:sz w:val="26"/>
          <w:szCs w:val="26"/>
        </w:rPr>
        <w:t xml:space="preserve">a passion for our disciplines and </w:t>
      </w:r>
      <w:r w:rsidRPr="006D131B">
        <w:rPr>
          <w:rFonts w:ascii="Aptos" w:hAnsi="Aptos"/>
          <w:color w:val="000000" w:themeColor="text1"/>
          <w:sz w:val="26"/>
          <w:szCs w:val="26"/>
        </w:rPr>
        <w:t>follow a Code of Conduct.</w:t>
      </w:r>
    </w:p>
    <w:p w14:paraId="1F4810F8" w14:textId="68C12690" w:rsidR="006D131B" w:rsidRPr="006D131B" w:rsidRDefault="006D131B" w:rsidP="006D131B">
      <w:pPr>
        <w:jc w:val="both"/>
        <w:rPr>
          <w:rFonts w:ascii="Aptos" w:hAnsi="Aptos"/>
          <w:b/>
          <w:bCs/>
          <w:color w:val="000000" w:themeColor="text1"/>
          <w:sz w:val="26"/>
          <w:szCs w:val="26"/>
        </w:rPr>
      </w:pPr>
      <w:r w:rsidRPr="006D131B">
        <w:rPr>
          <w:rFonts w:ascii="Aptos" w:hAnsi="Aptos"/>
          <w:b/>
          <w:bCs/>
          <w:color w:val="000000" w:themeColor="text1"/>
          <w:sz w:val="26"/>
          <w:szCs w:val="26"/>
        </w:rPr>
        <w:t>How we can help you</w:t>
      </w:r>
    </w:p>
    <w:p w14:paraId="182F5E8B" w14:textId="2BDFBB78" w:rsidR="006D131B" w:rsidRPr="006D131B" w:rsidRDefault="006D131B" w:rsidP="006D131B">
      <w:pPr>
        <w:jc w:val="both"/>
        <w:rPr>
          <w:rFonts w:ascii="Aptos" w:hAnsi="Aptos"/>
          <w:color w:val="000000" w:themeColor="text1"/>
          <w:sz w:val="26"/>
          <w:szCs w:val="26"/>
        </w:rPr>
      </w:pPr>
      <w:r w:rsidRPr="006D131B">
        <w:rPr>
          <w:rFonts w:ascii="Aptos" w:hAnsi="Aptos"/>
          <w:color w:val="000000" w:themeColor="text1"/>
          <w:sz w:val="26"/>
          <w:szCs w:val="26"/>
        </w:rPr>
        <w:t>There are many benefits of using qualified judges. They will:</w:t>
      </w:r>
    </w:p>
    <w:p w14:paraId="6054A963" w14:textId="7D631CD2" w:rsidR="006D131B" w:rsidRPr="006D131B" w:rsidRDefault="006D131B" w:rsidP="006D131B">
      <w:pPr>
        <w:pStyle w:val="ListParagraph"/>
        <w:numPr>
          <w:ilvl w:val="0"/>
          <w:numId w:val="10"/>
        </w:numPr>
        <w:jc w:val="both"/>
        <w:rPr>
          <w:rFonts w:ascii="Aptos" w:hAnsi="Aptos"/>
          <w:color w:val="000000" w:themeColor="text1"/>
          <w:sz w:val="26"/>
          <w:szCs w:val="26"/>
        </w:rPr>
      </w:pPr>
      <w:r w:rsidRPr="006D131B">
        <w:rPr>
          <w:rFonts w:ascii="Aptos" w:hAnsi="Aptos"/>
          <w:color w:val="000000" w:themeColor="text1"/>
          <w:sz w:val="26"/>
          <w:szCs w:val="26"/>
        </w:rPr>
        <w:t>Be well-prepared, fair, tactful, decisive, and encouraging</w:t>
      </w:r>
    </w:p>
    <w:p w14:paraId="151038E8" w14:textId="416A028C" w:rsidR="006D131B" w:rsidRPr="006D131B" w:rsidRDefault="006D131B" w:rsidP="006D131B">
      <w:pPr>
        <w:pStyle w:val="ListParagraph"/>
        <w:numPr>
          <w:ilvl w:val="0"/>
          <w:numId w:val="10"/>
        </w:numPr>
        <w:jc w:val="both"/>
        <w:rPr>
          <w:rFonts w:ascii="Aptos" w:hAnsi="Aptos"/>
          <w:color w:val="000000" w:themeColor="text1"/>
          <w:sz w:val="26"/>
          <w:szCs w:val="26"/>
        </w:rPr>
      </w:pPr>
      <w:r w:rsidRPr="006D131B">
        <w:rPr>
          <w:rFonts w:ascii="Aptos" w:hAnsi="Aptos"/>
          <w:color w:val="000000" w:themeColor="text1"/>
          <w:sz w:val="26"/>
          <w:szCs w:val="26"/>
        </w:rPr>
        <w:t>Pass on their knowledge to entrants, making it more likely they’ll enter again</w:t>
      </w:r>
    </w:p>
    <w:p w14:paraId="1BCFC17C" w14:textId="5613C73A" w:rsidR="006D131B" w:rsidRPr="006D131B" w:rsidRDefault="006D131B" w:rsidP="006D131B">
      <w:pPr>
        <w:pStyle w:val="ListParagraph"/>
        <w:numPr>
          <w:ilvl w:val="0"/>
          <w:numId w:val="10"/>
        </w:numPr>
        <w:jc w:val="both"/>
        <w:rPr>
          <w:rFonts w:ascii="Aptos" w:hAnsi="Aptos"/>
          <w:color w:val="000000" w:themeColor="text1"/>
          <w:sz w:val="26"/>
          <w:szCs w:val="26"/>
        </w:rPr>
      </w:pPr>
      <w:r w:rsidRPr="006D131B">
        <w:rPr>
          <w:rFonts w:ascii="Aptos" w:hAnsi="Aptos"/>
          <w:color w:val="000000" w:themeColor="text1"/>
          <w:sz w:val="26"/>
          <w:szCs w:val="26"/>
        </w:rPr>
        <w:t>Raise the profile of your Show.</w:t>
      </w:r>
    </w:p>
    <w:p w14:paraId="47C55D02" w14:textId="6C4AB443" w:rsidR="006D131B" w:rsidRPr="006D131B" w:rsidRDefault="006D131B" w:rsidP="006D131B">
      <w:pPr>
        <w:jc w:val="both"/>
        <w:rPr>
          <w:rFonts w:ascii="Aptos" w:hAnsi="Aptos"/>
          <w:color w:val="000000" w:themeColor="text1"/>
          <w:sz w:val="26"/>
          <w:szCs w:val="26"/>
        </w:rPr>
      </w:pPr>
      <w:r w:rsidRPr="006D131B">
        <w:rPr>
          <w:rFonts w:ascii="Aptos" w:hAnsi="Aptos"/>
          <w:color w:val="000000" w:themeColor="text1"/>
          <w:sz w:val="26"/>
          <w:szCs w:val="26"/>
        </w:rPr>
        <w:t>If you’re looking for a judge for your Show, get in touch with us. Tell us about your Show, the date, and what you’re looking for. Try to give us as much notice as you can.</w:t>
      </w:r>
    </w:p>
    <w:p w14:paraId="6EFC11D8" w14:textId="65F85AE6" w:rsidR="006D131B" w:rsidRPr="006D131B" w:rsidRDefault="006D131B" w:rsidP="006D131B">
      <w:pPr>
        <w:jc w:val="both"/>
        <w:rPr>
          <w:rFonts w:ascii="Aptos" w:hAnsi="Aptos"/>
          <w:color w:val="000000" w:themeColor="text1"/>
          <w:sz w:val="26"/>
          <w:szCs w:val="26"/>
        </w:rPr>
      </w:pPr>
      <w:r w:rsidRPr="006D131B">
        <w:rPr>
          <w:rFonts w:ascii="Aptos" w:hAnsi="Aptos"/>
          <w:color w:val="000000" w:themeColor="text1"/>
          <w:sz w:val="26"/>
          <w:szCs w:val="26"/>
        </w:rPr>
        <w:t xml:space="preserve">And if you’re struggling with your Schedule…. we’re experienced in providing </w:t>
      </w:r>
      <w:r w:rsidRPr="006D131B">
        <w:rPr>
          <w:rFonts w:ascii="Aptos" w:hAnsi="Aptos"/>
          <w:color w:val="000000" w:themeColor="text1"/>
          <w:sz w:val="26"/>
          <w:szCs w:val="26"/>
        </w:rPr>
        <w:t xml:space="preserve">clear advice and guidance to </w:t>
      </w:r>
      <w:r w:rsidRPr="006D131B">
        <w:rPr>
          <w:rFonts w:ascii="Aptos" w:hAnsi="Aptos"/>
          <w:color w:val="000000" w:themeColor="text1"/>
          <w:sz w:val="26"/>
          <w:szCs w:val="26"/>
        </w:rPr>
        <w:t>entrants and can help you design classes or avoid common pitfalls.</w:t>
      </w:r>
    </w:p>
    <w:p w14:paraId="0A60601E" w14:textId="13D43A3B" w:rsidR="006D131B" w:rsidRPr="006D131B" w:rsidRDefault="006D131B" w:rsidP="006D131B">
      <w:pPr>
        <w:jc w:val="both"/>
        <w:rPr>
          <w:rFonts w:ascii="Aptos" w:hAnsi="Aptos"/>
          <w:b/>
          <w:bCs/>
          <w:color w:val="000000" w:themeColor="text1"/>
          <w:sz w:val="26"/>
          <w:szCs w:val="26"/>
        </w:rPr>
      </w:pPr>
      <w:r w:rsidRPr="006D131B">
        <w:rPr>
          <w:rFonts w:ascii="Aptos" w:hAnsi="Aptos"/>
          <w:b/>
          <w:bCs/>
          <w:color w:val="000000" w:themeColor="text1"/>
          <w:sz w:val="26"/>
          <w:szCs w:val="26"/>
        </w:rPr>
        <w:t xml:space="preserve">Get in touch at: </w:t>
      </w:r>
      <w:hyperlink r:id="rId7" w:history="1">
        <w:r w:rsidRPr="006D131B">
          <w:rPr>
            <w:rStyle w:val="Hyperlink"/>
            <w:rFonts w:ascii="Aptos" w:hAnsi="Aptos"/>
            <w:b/>
            <w:bCs/>
            <w:color w:val="000000" w:themeColor="text1"/>
            <w:sz w:val="26"/>
            <w:szCs w:val="26"/>
          </w:rPr>
          <w:t>contact@showandcompetitionjudges.com</w:t>
        </w:r>
      </w:hyperlink>
    </w:p>
    <w:p w14:paraId="15E984B8" w14:textId="77777777" w:rsidR="006D131B" w:rsidRPr="006D131B" w:rsidRDefault="006D131B" w:rsidP="006D131B">
      <w:pPr>
        <w:jc w:val="both"/>
        <w:rPr>
          <w:rFonts w:ascii="Aptos" w:hAnsi="Aptos"/>
          <w:color w:val="000000" w:themeColor="text1"/>
          <w:sz w:val="26"/>
          <w:szCs w:val="26"/>
        </w:rPr>
      </w:pPr>
      <w:hyperlink r:id="rId8" w:history="1">
        <w:r w:rsidRPr="006D131B">
          <w:rPr>
            <w:rStyle w:val="Hyperlink"/>
            <w:rFonts w:ascii="Aptos" w:hAnsi="Aptos"/>
            <w:color w:val="000000" w:themeColor="text1"/>
            <w:sz w:val="26"/>
            <w:szCs w:val="26"/>
          </w:rPr>
          <w:t>www.showandcompetitionjudges.com</w:t>
        </w:r>
      </w:hyperlink>
    </w:p>
    <w:p w14:paraId="4B2C289E" w14:textId="77777777" w:rsidR="006D131B" w:rsidRPr="006D131B" w:rsidRDefault="006D131B" w:rsidP="006D131B">
      <w:pPr>
        <w:jc w:val="both"/>
        <w:rPr>
          <w:rFonts w:ascii="Aptos" w:hAnsi="Aptos"/>
          <w:color w:val="000000" w:themeColor="text1"/>
          <w:sz w:val="26"/>
          <w:szCs w:val="26"/>
        </w:rPr>
      </w:pPr>
    </w:p>
    <w:sectPr w:rsidR="006D131B" w:rsidRPr="006D131B" w:rsidSect="006D131B">
      <w:headerReference w:type="first" r:id="rId9"/>
      <w:pgSz w:w="11906" w:h="16838"/>
      <w:pgMar w:top="223" w:right="1133" w:bottom="3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8AB1" w14:textId="77777777" w:rsidR="007B2B47" w:rsidRDefault="007B2B47" w:rsidP="000167EA">
      <w:pPr>
        <w:spacing w:after="0" w:line="240" w:lineRule="auto"/>
      </w:pPr>
      <w:r>
        <w:separator/>
      </w:r>
    </w:p>
  </w:endnote>
  <w:endnote w:type="continuationSeparator" w:id="0">
    <w:p w14:paraId="088B8A90" w14:textId="77777777" w:rsidR="007B2B47" w:rsidRDefault="007B2B47" w:rsidP="0001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2713" w14:textId="77777777" w:rsidR="007B2B47" w:rsidRDefault="007B2B47" w:rsidP="000167EA">
      <w:pPr>
        <w:spacing w:after="0" w:line="240" w:lineRule="auto"/>
      </w:pPr>
      <w:r>
        <w:separator/>
      </w:r>
    </w:p>
  </w:footnote>
  <w:footnote w:type="continuationSeparator" w:id="0">
    <w:p w14:paraId="2A7648EC" w14:textId="77777777" w:rsidR="007B2B47" w:rsidRDefault="007B2B47" w:rsidP="0001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88F7" w14:textId="36960D36" w:rsidR="000167EA" w:rsidRPr="000167EA" w:rsidRDefault="000167EA" w:rsidP="003E46E9">
    <w:pPr>
      <w:pStyle w:val="Header"/>
    </w:pPr>
    <w:r w:rsidRPr="000167EA">
      <w:rPr>
        <w:noProof/>
      </w:rPr>
      <w:drawing>
        <wp:inline distT="0" distB="0" distL="0" distR="0" wp14:anchorId="22CCD08D" wp14:editId="50E5A2E0">
          <wp:extent cx="2581275" cy="1548879"/>
          <wp:effectExtent l="0" t="0" r="0" b="0"/>
          <wp:docPr id="17973699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1408" cy="1560960"/>
                  </a:xfrm>
                  <a:prstGeom prst="rect">
                    <a:avLst/>
                  </a:prstGeom>
                  <a:noFill/>
                  <a:ln>
                    <a:noFill/>
                  </a:ln>
                </pic:spPr>
              </pic:pic>
            </a:graphicData>
          </a:graphic>
        </wp:inline>
      </w:drawing>
    </w:r>
  </w:p>
  <w:p w14:paraId="6DB07CD4" w14:textId="77777777" w:rsidR="000167EA" w:rsidRDefault="00016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234"/>
    <w:multiLevelType w:val="hybridMultilevel"/>
    <w:tmpl w:val="2FAC4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C32138"/>
    <w:multiLevelType w:val="hybridMultilevel"/>
    <w:tmpl w:val="0FA6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E25AD"/>
    <w:multiLevelType w:val="hybridMultilevel"/>
    <w:tmpl w:val="EB141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EE56BF"/>
    <w:multiLevelType w:val="hybridMultilevel"/>
    <w:tmpl w:val="2AA2F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3933E5"/>
    <w:multiLevelType w:val="multilevel"/>
    <w:tmpl w:val="2B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87D6F"/>
    <w:multiLevelType w:val="hybridMultilevel"/>
    <w:tmpl w:val="273A4D6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9669342">
    <w:abstractNumId w:val="5"/>
  </w:num>
  <w:num w:numId="2" w16cid:durableId="800658126">
    <w:abstractNumId w:val="1"/>
  </w:num>
  <w:num w:numId="3" w16cid:durableId="1519390768">
    <w:abstractNumId w:val="2"/>
  </w:num>
  <w:num w:numId="4" w16cid:durableId="1518420609">
    <w:abstractNumId w:val="0"/>
  </w:num>
  <w:num w:numId="5" w16cid:durableId="137673342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00729113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92649677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45313082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404840669">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25265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F2"/>
    <w:rsid w:val="00001990"/>
    <w:rsid w:val="000167EA"/>
    <w:rsid w:val="0010472B"/>
    <w:rsid w:val="00257327"/>
    <w:rsid w:val="00385DAD"/>
    <w:rsid w:val="003C0F41"/>
    <w:rsid w:val="003D1ABE"/>
    <w:rsid w:val="003E46E9"/>
    <w:rsid w:val="00434B4A"/>
    <w:rsid w:val="005C4C0C"/>
    <w:rsid w:val="00694A49"/>
    <w:rsid w:val="006A5307"/>
    <w:rsid w:val="006D131B"/>
    <w:rsid w:val="0071323A"/>
    <w:rsid w:val="00741DFA"/>
    <w:rsid w:val="0074568F"/>
    <w:rsid w:val="007B2B47"/>
    <w:rsid w:val="00914A2B"/>
    <w:rsid w:val="00A36969"/>
    <w:rsid w:val="00A95317"/>
    <w:rsid w:val="00AB53C0"/>
    <w:rsid w:val="00AD3B4B"/>
    <w:rsid w:val="00AE0592"/>
    <w:rsid w:val="00B01551"/>
    <w:rsid w:val="00B800B1"/>
    <w:rsid w:val="00C01E9A"/>
    <w:rsid w:val="00D26657"/>
    <w:rsid w:val="00D427F2"/>
    <w:rsid w:val="00DB511B"/>
    <w:rsid w:val="00E545E7"/>
    <w:rsid w:val="00E56BFF"/>
    <w:rsid w:val="00F3500F"/>
    <w:rsid w:val="00F4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28CD"/>
  <w15:chartTrackingRefBased/>
  <w15:docId w15:val="{B11DDB62-C617-4585-9CB7-FAA05891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E7"/>
    <w:pPr>
      <w:spacing w:line="278"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F2"/>
    <w:pPr>
      <w:spacing w:line="259" w:lineRule="auto"/>
      <w:ind w:left="720"/>
      <w:contextualSpacing/>
    </w:pPr>
    <w:rPr>
      <w:rFonts w:ascii="Verdana" w:eastAsia="Times New Roman" w:hAnsi="Verdana" w:cs="Times New Roman"/>
      <w:kern w:val="0"/>
      <w:sz w:val="22"/>
      <w:szCs w:val="20"/>
      <w:lang w:eastAsia="en-AU"/>
      <w14:ligatures w14:val="none"/>
    </w:rPr>
  </w:style>
  <w:style w:type="paragraph" w:styleId="NormalWeb">
    <w:name w:val="Normal (Web)"/>
    <w:basedOn w:val="Normal"/>
    <w:uiPriority w:val="99"/>
    <w:semiHidden/>
    <w:unhideWhenUsed/>
    <w:rsid w:val="000167EA"/>
    <w:rPr>
      <w:rFonts w:ascii="Times New Roman" w:hAnsi="Times New Roman"/>
    </w:rPr>
  </w:style>
  <w:style w:type="paragraph" w:styleId="Header">
    <w:name w:val="header"/>
    <w:basedOn w:val="Normal"/>
    <w:link w:val="HeaderChar"/>
    <w:uiPriority w:val="99"/>
    <w:unhideWhenUsed/>
    <w:rsid w:val="000167EA"/>
    <w:pPr>
      <w:tabs>
        <w:tab w:val="center" w:pos="4513"/>
        <w:tab w:val="right" w:pos="9026"/>
      </w:tabs>
      <w:spacing w:after="0" w:line="240" w:lineRule="auto"/>
    </w:pPr>
    <w:rPr>
      <w:rFonts w:ascii="Verdana" w:eastAsia="Times New Roman" w:hAnsi="Verdana" w:cs="Times New Roman"/>
      <w:kern w:val="0"/>
      <w:sz w:val="22"/>
      <w:szCs w:val="20"/>
      <w:lang w:eastAsia="en-AU"/>
      <w14:ligatures w14:val="none"/>
    </w:rPr>
  </w:style>
  <w:style w:type="character" w:customStyle="1" w:styleId="HeaderChar">
    <w:name w:val="Header Char"/>
    <w:basedOn w:val="DefaultParagraphFont"/>
    <w:link w:val="Header"/>
    <w:uiPriority w:val="99"/>
    <w:rsid w:val="000167EA"/>
    <w:rPr>
      <w:rFonts w:ascii="Verdana" w:eastAsia="Times New Roman" w:hAnsi="Verdana" w:cs="Times New Roman"/>
      <w:kern w:val="0"/>
      <w:szCs w:val="20"/>
      <w:lang w:eastAsia="en-AU"/>
      <w14:ligatures w14:val="none"/>
    </w:rPr>
  </w:style>
  <w:style w:type="paragraph" w:styleId="Footer">
    <w:name w:val="footer"/>
    <w:basedOn w:val="Normal"/>
    <w:link w:val="FooterChar"/>
    <w:uiPriority w:val="99"/>
    <w:unhideWhenUsed/>
    <w:rsid w:val="000167EA"/>
    <w:pPr>
      <w:tabs>
        <w:tab w:val="center" w:pos="4513"/>
        <w:tab w:val="right" w:pos="9026"/>
      </w:tabs>
      <w:spacing w:after="0" w:line="240" w:lineRule="auto"/>
    </w:pPr>
    <w:rPr>
      <w:rFonts w:ascii="Verdana" w:eastAsia="Times New Roman" w:hAnsi="Verdana" w:cs="Times New Roman"/>
      <w:kern w:val="0"/>
      <w:sz w:val="22"/>
      <w:szCs w:val="20"/>
      <w:lang w:eastAsia="en-AU"/>
      <w14:ligatures w14:val="none"/>
    </w:rPr>
  </w:style>
  <w:style w:type="character" w:customStyle="1" w:styleId="FooterChar">
    <w:name w:val="Footer Char"/>
    <w:basedOn w:val="DefaultParagraphFont"/>
    <w:link w:val="Footer"/>
    <w:uiPriority w:val="99"/>
    <w:rsid w:val="000167EA"/>
    <w:rPr>
      <w:rFonts w:ascii="Verdana" w:eastAsia="Times New Roman" w:hAnsi="Verdana" w:cs="Times New Roman"/>
      <w:kern w:val="0"/>
      <w:szCs w:val="20"/>
      <w:lang w:eastAsia="en-AU"/>
      <w14:ligatures w14:val="none"/>
    </w:rPr>
  </w:style>
  <w:style w:type="character" w:styleId="Hyperlink">
    <w:name w:val="Hyperlink"/>
    <w:basedOn w:val="DefaultParagraphFont"/>
    <w:uiPriority w:val="99"/>
    <w:unhideWhenUsed/>
    <w:rsid w:val="00694A49"/>
    <w:rPr>
      <w:color w:val="0000FF"/>
      <w:u w:val="single"/>
    </w:rPr>
  </w:style>
  <w:style w:type="character" w:styleId="UnresolvedMention">
    <w:name w:val="Unresolved Mention"/>
    <w:basedOn w:val="DefaultParagraphFont"/>
    <w:uiPriority w:val="99"/>
    <w:semiHidden/>
    <w:unhideWhenUsed/>
    <w:rsid w:val="00694A49"/>
    <w:rPr>
      <w:color w:val="605E5C"/>
      <w:shd w:val="clear" w:color="auto" w:fill="E1DFDD"/>
    </w:rPr>
  </w:style>
  <w:style w:type="paragraph" w:customStyle="1" w:styleId="Default">
    <w:name w:val="Default"/>
    <w:rsid w:val="003D1AB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0791">
      <w:bodyDiv w:val="1"/>
      <w:marLeft w:val="0"/>
      <w:marRight w:val="0"/>
      <w:marTop w:val="0"/>
      <w:marBottom w:val="0"/>
      <w:divBdr>
        <w:top w:val="none" w:sz="0" w:space="0" w:color="auto"/>
        <w:left w:val="none" w:sz="0" w:space="0" w:color="auto"/>
        <w:bottom w:val="none" w:sz="0" w:space="0" w:color="auto"/>
        <w:right w:val="none" w:sz="0" w:space="0" w:color="auto"/>
      </w:divBdr>
      <w:divsChild>
        <w:div w:id="1316880792">
          <w:marLeft w:val="0"/>
          <w:marRight w:val="0"/>
          <w:marTop w:val="0"/>
          <w:marBottom w:val="0"/>
          <w:divBdr>
            <w:top w:val="none" w:sz="0" w:space="0" w:color="auto"/>
            <w:left w:val="none" w:sz="0" w:space="0" w:color="auto"/>
            <w:bottom w:val="none" w:sz="0" w:space="0" w:color="auto"/>
            <w:right w:val="none" w:sz="0" w:space="0" w:color="auto"/>
          </w:divBdr>
        </w:div>
        <w:div w:id="793719158">
          <w:marLeft w:val="0"/>
          <w:marRight w:val="0"/>
          <w:marTop w:val="0"/>
          <w:marBottom w:val="0"/>
          <w:divBdr>
            <w:top w:val="none" w:sz="0" w:space="0" w:color="auto"/>
            <w:left w:val="none" w:sz="0" w:space="0" w:color="auto"/>
            <w:bottom w:val="none" w:sz="0" w:space="0" w:color="auto"/>
            <w:right w:val="none" w:sz="0" w:space="0" w:color="auto"/>
          </w:divBdr>
        </w:div>
      </w:divsChild>
    </w:div>
    <w:div w:id="362749039">
      <w:bodyDiv w:val="1"/>
      <w:marLeft w:val="0"/>
      <w:marRight w:val="0"/>
      <w:marTop w:val="0"/>
      <w:marBottom w:val="0"/>
      <w:divBdr>
        <w:top w:val="none" w:sz="0" w:space="0" w:color="auto"/>
        <w:left w:val="none" w:sz="0" w:space="0" w:color="auto"/>
        <w:bottom w:val="none" w:sz="0" w:space="0" w:color="auto"/>
        <w:right w:val="none" w:sz="0" w:space="0" w:color="auto"/>
      </w:divBdr>
    </w:div>
    <w:div w:id="437603850">
      <w:bodyDiv w:val="1"/>
      <w:marLeft w:val="0"/>
      <w:marRight w:val="0"/>
      <w:marTop w:val="0"/>
      <w:marBottom w:val="0"/>
      <w:divBdr>
        <w:top w:val="none" w:sz="0" w:space="0" w:color="auto"/>
        <w:left w:val="none" w:sz="0" w:space="0" w:color="auto"/>
        <w:bottom w:val="none" w:sz="0" w:space="0" w:color="auto"/>
        <w:right w:val="none" w:sz="0" w:space="0" w:color="auto"/>
      </w:divBdr>
    </w:div>
    <w:div w:id="1220822220">
      <w:bodyDiv w:val="1"/>
      <w:marLeft w:val="0"/>
      <w:marRight w:val="0"/>
      <w:marTop w:val="0"/>
      <w:marBottom w:val="0"/>
      <w:divBdr>
        <w:top w:val="none" w:sz="0" w:space="0" w:color="auto"/>
        <w:left w:val="none" w:sz="0" w:space="0" w:color="auto"/>
        <w:bottom w:val="none" w:sz="0" w:space="0" w:color="auto"/>
        <w:right w:val="none" w:sz="0" w:space="0" w:color="auto"/>
      </w:divBdr>
    </w:div>
    <w:div w:id="1354959448">
      <w:bodyDiv w:val="1"/>
      <w:marLeft w:val="0"/>
      <w:marRight w:val="0"/>
      <w:marTop w:val="0"/>
      <w:marBottom w:val="0"/>
      <w:divBdr>
        <w:top w:val="none" w:sz="0" w:space="0" w:color="auto"/>
        <w:left w:val="none" w:sz="0" w:space="0" w:color="auto"/>
        <w:bottom w:val="none" w:sz="0" w:space="0" w:color="auto"/>
        <w:right w:val="none" w:sz="0" w:space="0" w:color="auto"/>
      </w:divBdr>
    </w:div>
    <w:div w:id="1670207108">
      <w:bodyDiv w:val="1"/>
      <w:marLeft w:val="0"/>
      <w:marRight w:val="0"/>
      <w:marTop w:val="0"/>
      <w:marBottom w:val="0"/>
      <w:divBdr>
        <w:top w:val="none" w:sz="0" w:space="0" w:color="auto"/>
        <w:left w:val="none" w:sz="0" w:space="0" w:color="auto"/>
        <w:bottom w:val="none" w:sz="0" w:space="0" w:color="auto"/>
        <w:right w:val="none" w:sz="0" w:space="0" w:color="auto"/>
      </w:divBdr>
    </w:div>
    <w:div w:id="1859271462">
      <w:bodyDiv w:val="1"/>
      <w:marLeft w:val="0"/>
      <w:marRight w:val="0"/>
      <w:marTop w:val="0"/>
      <w:marBottom w:val="0"/>
      <w:divBdr>
        <w:top w:val="none" w:sz="0" w:space="0" w:color="auto"/>
        <w:left w:val="none" w:sz="0" w:space="0" w:color="auto"/>
        <w:bottom w:val="none" w:sz="0" w:space="0" w:color="auto"/>
        <w:right w:val="none" w:sz="0" w:space="0" w:color="auto"/>
      </w:divBdr>
    </w:div>
    <w:div w:id="1879315374">
      <w:bodyDiv w:val="1"/>
      <w:marLeft w:val="0"/>
      <w:marRight w:val="0"/>
      <w:marTop w:val="0"/>
      <w:marBottom w:val="0"/>
      <w:divBdr>
        <w:top w:val="none" w:sz="0" w:space="0" w:color="auto"/>
        <w:left w:val="none" w:sz="0" w:space="0" w:color="auto"/>
        <w:bottom w:val="none" w:sz="0" w:space="0" w:color="auto"/>
        <w:right w:val="none" w:sz="0" w:space="0" w:color="auto"/>
      </w:divBdr>
    </w:div>
    <w:div w:id="191878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wandcompetitionjudges.com" TargetMode="External"/><Relationship Id="rId3" Type="http://schemas.openxmlformats.org/officeDocument/2006/relationships/settings" Target="settings.xml"/><Relationship Id="rId7" Type="http://schemas.openxmlformats.org/officeDocument/2006/relationships/hyperlink" Target="mailto:contact@showandcompetitionjud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262</Words>
  <Characters>1431</Characters>
  <Application>Microsoft Office Word</Application>
  <DocSecurity>0</DocSecurity>
  <Lines>130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Snead</dc:creator>
  <cp:keywords/>
  <dc:description/>
  <cp:lastModifiedBy>Stephen Snead</cp:lastModifiedBy>
  <cp:revision>3</cp:revision>
  <cp:lastPrinted>2024-10-14T17:01:00Z</cp:lastPrinted>
  <dcterms:created xsi:type="dcterms:W3CDTF">2025-04-09T15:44:00Z</dcterms:created>
  <dcterms:modified xsi:type="dcterms:W3CDTF">2025-04-09T16:08:00Z</dcterms:modified>
</cp:coreProperties>
</file>